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09.xml.htm"/>
      <w:bookmarkStart w:id="1" w:name="ksform409172026_080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L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January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award vested or vests as to 1/16 of the total award quarterly on the fifteenth calendar day of September, December, March, and June, subject to the reporting person's continued service to the Issuer on each vesting date, with the first tranche vested on September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restricted stock units do not expire;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4757"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3709</Characters>
  <CharactersWithSpaces>4314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