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72026_090345.xml.htm"/>
      <w:bookmarkStart w:id="1" w:name="ksform403172026_090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L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vested or vests as to 1/16 of the total award quarterly on the fifteenth calendar day of September, December, March, and June, subject to the reporting person's continued service to the Issuer on each vesting date, with the first tranche vested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757"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3544</Characters>
  <CharactersWithSpaces>4135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