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182026_080952.xml.htm"/>
      <w:bookmarkStart w:id="1" w:name="ksform409182026_08095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Wetterwald Julien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WEALTHFRONT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261 HAMILTON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PALO ALTO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94301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WEALTHFRONT CORP</w:t>
              </w:r>
            </w:hyperlink>
            <w:r>
              <w:rPr/>
              <w:t xml:space="preserve"> [ </w:t>
            </w:r>
            <w:r>
              <w:rPr>
                <w:rFonts w:ascii="Times;serif" w:hAnsi="Times;serif"/>
                <w:color w:val="0000FF"/>
                <w:sz w:val="24"/>
                <w:shd w:fill="FFFFFF" w:val="clear"/>
              </w:rPr>
              <w:t>WLTH</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Technology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26,138</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10.1042</w:t>
            </w:r>
            <w:r>
              <w:rPr>
                <w:rFonts w:ascii="Times;serif" w:hAnsi="Times;serif"/>
                <w:color w:val="008000"/>
                <w:position w:val="7"/>
                <w:sz w:val="16"/>
                <w:sz w:val="20"/>
                <w:shd w:fill="FFFFFF" w:val="clear"/>
              </w:rPr>
              <w:t>(2)</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696,525</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executed pursuant to a Rule 10b5-1 trading plan adopted by the reporting person on January 14,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in Column 4 is a weighted average price. These shares were sold in multiple transactions at prices ranging from $9.99 to $10.24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Lauren Lin,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78580" TargetMode="External"/><Relationship Id="rId5" Type="http://schemas.openxmlformats.org/officeDocument/2006/relationships/hyperlink" Target="http://www.sec.gov/cgi-bin/browse-edgar?action=getcompany&amp;CIK=000152456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661</Words>
  <Characters>3588</Characters>
  <CharactersWithSpaces>4180</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